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B13CC" w14:textId="5F0C7C20" w:rsidR="006C650C" w:rsidRDefault="006C650C" w:rsidP="006C650C">
      <w:pPr>
        <w:pStyle w:val="NormalWeb"/>
        <w:shd w:val="clear" w:color="auto" w:fill="FFFFFF"/>
        <w:spacing w:after="120" w:line="420" w:lineRule="atLeast"/>
        <w:jc w:val="center"/>
        <w:rPr>
          <w:b/>
          <w:bCs/>
          <w:sz w:val="28"/>
          <w:szCs w:val="28"/>
        </w:rPr>
      </w:pPr>
      <w:r>
        <w:rPr>
          <w:b/>
          <w:bCs/>
          <w:sz w:val="28"/>
          <w:szCs w:val="28"/>
        </w:rPr>
        <w:t>Do you agree or disagree 75 words each and why?</w:t>
      </w:r>
    </w:p>
    <w:p w14:paraId="4D4536B0" w14:textId="77777777" w:rsidR="006C650C" w:rsidRDefault="006C650C" w:rsidP="006C650C">
      <w:pPr>
        <w:pStyle w:val="NormalWeb"/>
        <w:shd w:val="clear" w:color="auto" w:fill="FFFFFF"/>
        <w:spacing w:after="120" w:line="420" w:lineRule="atLeast"/>
        <w:jc w:val="center"/>
        <w:rPr>
          <w:b/>
          <w:bCs/>
          <w:sz w:val="28"/>
          <w:szCs w:val="28"/>
        </w:rPr>
      </w:pPr>
    </w:p>
    <w:p w14:paraId="5A452F0A" w14:textId="20E35BCB" w:rsidR="006C650C" w:rsidRPr="006C650C" w:rsidRDefault="006C650C" w:rsidP="006C650C">
      <w:pPr>
        <w:pStyle w:val="NormalWeb"/>
        <w:shd w:val="clear" w:color="auto" w:fill="FFFFFF"/>
        <w:spacing w:after="120" w:line="420" w:lineRule="atLeast"/>
        <w:jc w:val="center"/>
        <w:rPr>
          <w:rFonts w:ascii="Helvetica" w:eastAsia="Times New Roman" w:hAnsi="Helvetica" w:cs="Helvetica"/>
          <w:color w:val="333333"/>
          <w:spacing w:val="2"/>
          <w:sz w:val="21"/>
          <w:szCs w:val="21"/>
        </w:rPr>
      </w:pPr>
      <w:r w:rsidRPr="006C650C">
        <w:rPr>
          <w:b/>
          <w:bCs/>
          <w:sz w:val="28"/>
          <w:szCs w:val="28"/>
        </w:rPr>
        <w:t>1.Erin…</w:t>
      </w:r>
      <w:r w:rsidRPr="006C650C">
        <w:rPr>
          <w:rFonts w:ascii="Helvetica" w:eastAsia="Times New Roman" w:hAnsi="Helvetica" w:cs="Helvetica"/>
          <w:b/>
          <w:bCs/>
          <w:color w:val="333333"/>
          <w:spacing w:val="2"/>
          <w:sz w:val="21"/>
          <w:szCs w:val="21"/>
        </w:rPr>
        <w:t>Does a Larger Sample Size Give More Dependable Results?</w:t>
      </w:r>
    </w:p>
    <w:p w14:paraId="2B2A8580" w14:textId="77777777" w:rsidR="006C650C" w:rsidRPr="006C650C" w:rsidRDefault="006C650C" w:rsidP="006C650C">
      <w:pPr>
        <w:shd w:val="clear" w:color="auto" w:fill="FFFFFF"/>
        <w:spacing w:after="120" w:line="420" w:lineRule="atLeast"/>
        <w:ind w:firstLine="720"/>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 xml:space="preserve">In theory, the larger the sample, the more dependable the results. In fact, if you take a sample that is the same size as the population, it is no longer a sample, and there is no need to make inferences or conclusions about the population. Zamboni (2018) says there are several advantages to large sample sizes. One of these advantages is that larger sample sizes are a better measure of the average value of a population. This improved determination of the mean also helps us to pinpoint outliers. Another advantage of a large sample is that the sample size is </w:t>
      </w:r>
      <w:proofErr w:type="gramStart"/>
      <w:r w:rsidRPr="006C650C">
        <w:rPr>
          <w:rFonts w:ascii="Helvetica" w:eastAsia="Times New Roman" w:hAnsi="Helvetica" w:cs="Helvetica"/>
          <w:color w:val="333333"/>
          <w:spacing w:val="2"/>
          <w:sz w:val="21"/>
          <w:szCs w:val="21"/>
        </w:rPr>
        <w:t>directly related</w:t>
      </w:r>
      <w:proofErr w:type="gramEnd"/>
      <w:r w:rsidRPr="006C650C">
        <w:rPr>
          <w:rFonts w:ascii="Helvetica" w:eastAsia="Times New Roman" w:hAnsi="Helvetica" w:cs="Helvetica"/>
          <w:color w:val="333333"/>
          <w:spacing w:val="2"/>
          <w:sz w:val="21"/>
          <w:szCs w:val="21"/>
        </w:rPr>
        <w:t xml:space="preserve"> to the statistic's accuracy or margin of error.</w:t>
      </w:r>
    </w:p>
    <w:p w14:paraId="19504470" w14:textId="77777777" w:rsidR="006C650C" w:rsidRPr="006C650C" w:rsidRDefault="006C650C" w:rsidP="006C650C">
      <w:pPr>
        <w:shd w:val="clear" w:color="auto" w:fill="FFFFFF"/>
        <w:spacing w:after="120" w:line="420" w:lineRule="atLeast"/>
        <w:ind w:firstLine="720"/>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But does this mean that a larger sample yields more dependable results? Mirabella (2011) says that there are several reasons for not having a larger sample size.</w:t>
      </w:r>
    </w:p>
    <w:p w14:paraId="375E345C" w14:textId="77777777" w:rsidR="006C650C" w:rsidRPr="006C650C" w:rsidRDefault="006C650C" w:rsidP="006C650C">
      <w:pPr>
        <w:numPr>
          <w:ilvl w:val="0"/>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6C650C">
        <w:rPr>
          <w:rFonts w:ascii="Helvetica" w:eastAsia="Times New Roman" w:hAnsi="Helvetica" w:cs="Helvetica"/>
          <w:color w:val="0E101A"/>
          <w:spacing w:val="2"/>
          <w:sz w:val="21"/>
          <w:szCs w:val="21"/>
        </w:rPr>
        <w:t>Cost – To conduct a study of all people with the potential for contracting COVID-19 would involve testing the world's entire population. This is 7.8 billion people. Such a study would take many years and cost a tremendous amount of money, even if possible. Cost is always a factor that must be considered.</w:t>
      </w:r>
    </w:p>
    <w:p w14:paraId="340B85B0" w14:textId="77777777" w:rsidR="006C650C" w:rsidRPr="006C650C" w:rsidRDefault="006C650C" w:rsidP="006C650C">
      <w:pPr>
        <w:numPr>
          <w:ilvl w:val="0"/>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6C650C">
        <w:rPr>
          <w:rFonts w:ascii="Helvetica" w:eastAsia="Times New Roman" w:hAnsi="Helvetica" w:cs="Helvetica"/>
          <w:color w:val="0E101A"/>
          <w:spacing w:val="2"/>
          <w:sz w:val="21"/>
          <w:szCs w:val="21"/>
        </w:rPr>
        <w:t>Time – By the time such an extensive study was conducted, there would likely be a COVID-19 vaccine, and the data would be so out of date as to be useless.</w:t>
      </w:r>
    </w:p>
    <w:p w14:paraId="391489BA" w14:textId="77777777" w:rsidR="006C650C" w:rsidRPr="006C650C" w:rsidRDefault="006C650C" w:rsidP="006C650C">
      <w:pPr>
        <w:numPr>
          <w:ilvl w:val="0"/>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6C650C">
        <w:rPr>
          <w:rFonts w:ascii="Helvetica" w:eastAsia="Times New Roman" w:hAnsi="Helvetica" w:cs="Helvetica"/>
          <w:color w:val="0E101A"/>
          <w:spacing w:val="2"/>
          <w:sz w:val="21"/>
          <w:szCs w:val="21"/>
        </w:rPr>
        <w:t>Accuracy – Mirabella (2011) maintains that samples are often more accurate than populations. Samples are regarded as not being perfect, and there is a margin of error. The important thing about a sample is that it is representative. By using samples, researchers can draw reasonable conclusions. Trying to take a bigger and bigger sample increases the possibilities of errors and perhaps gives a false sense of confidence in the results achieved.</w:t>
      </w:r>
    </w:p>
    <w:p w14:paraId="63F487C6" w14:textId="77777777" w:rsidR="006C650C" w:rsidRPr="006C650C" w:rsidRDefault="006C650C" w:rsidP="006C650C">
      <w:pPr>
        <w:numPr>
          <w:ilvl w:val="0"/>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6C650C">
        <w:rPr>
          <w:rFonts w:ascii="Helvetica" w:eastAsia="Times New Roman" w:hAnsi="Helvetica" w:cs="Helvetica"/>
          <w:color w:val="0E101A"/>
          <w:spacing w:val="2"/>
          <w:sz w:val="21"/>
          <w:szCs w:val="21"/>
        </w:rPr>
        <w:t>Availability of population – For something such as COVID-19, the population is not available. Some populations do have captive audiences, but this is normally only small populations. Because the COVID-19 population is unavailable, the researcher can possibly misrepresent his or her results.</w:t>
      </w:r>
    </w:p>
    <w:p w14:paraId="3709A3A7" w14:textId="77777777" w:rsidR="006C650C" w:rsidRPr="006C650C" w:rsidRDefault="006C650C" w:rsidP="006C650C">
      <w:pPr>
        <w:numPr>
          <w:ilvl w:val="0"/>
          <w:numId w:val="1"/>
        </w:numPr>
        <w:shd w:val="clear" w:color="auto" w:fill="FFFFFF"/>
        <w:spacing w:before="100" w:beforeAutospacing="1" w:after="120" w:line="420" w:lineRule="atLeast"/>
        <w:rPr>
          <w:rFonts w:ascii="Helvetica" w:eastAsia="Times New Roman" w:hAnsi="Helvetica" w:cs="Helvetica"/>
          <w:color w:val="0E101A"/>
          <w:spacing w:val="2"/>
          <w:sz w:val="21"/>
          <w:szCs w:val="21"/>
        </w:rPr>
      </w:pPr>
      <w:r w:rsidRPr="006C650C">
        <w:rPr>
          <w:rFonts w:ascii="Helvetica" w:eastAsia="Times New Roman" w:hAnsi="Helvetica" w:cs="Helvetica"/>
          <w:color w:val="0E101A"/>
          <w:spacing w:val="2"/>
          <w:sz w:val="21"/>
          <w:szCs w:val="21"/>
        </w:rPr>
        <w:lastRenderedPageBreak/>
        <w:t>Destructiveness of observations – While gathering data on COVID-19 would not destroy the population, the resources used to take on such a massive project would necessarily take away resources needed to treat those who have the virus (Mirabella, 2011). </w:t>
      </w:r>
    </w:p>
    <w:p w14:paraId="07D806A7" w14:textId="77777777" w:rsidR="006C650C" w:rsidRPr="006C650C" w:rsidRDefault="006C650C" w:rsidP="006C650C">
      <w:pPr>
        <w:shd w:val="clear" w:color="auto" w:fill="FFFFFF"/>
        <w:spacing w:after="120" w:line="420" w:lineRule="atLeast"/>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As stated above, it is not the size of the sample that matters. The important thing is that the sample is representative of the population. </w:t>
      </w:r>
    </w:p>
    <w:p w14:paraId="0583E500" w14:textId="77777777" w:rsidR="006C650C" w:rsidRPr="006C650C" w:rsidRDefault="006C650C" w:rsidP="006C650C">
      <w:pPr>
        <w:shd w:val="clear" w:color="auto" w:fill="FFFFFF"/>
        <w:spacing w:after="120" w:line="420" w:lineRule="atLeast"/>
        <w:jc w:val="center"/>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References</w:t>
      </w:r>
    </w:p>
    <w:p w14:paraId="2FF4EA8C" w14:textId="77777777" w:rsidR="006C650C" w:rsidRPr="006C650C" w:rsidRDefault="006C650C" w:rsidP="006C650C">
      <w:pPr>
        <w:shd w:val="clear" w:color="auto" w:fill="FFFFFF"/>
        <w:spacing w:after="120" w:line="420" w:lineRule="atLeast"/>
        <w:ind w:left="720" w:hanging="720"/>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Mirabella, J. (2011). </w:t>
      </w:r>
      <w:r w:rsidRPr="006C650C">
        <w:rPr>
          <w:rFonts w:ascii="Helvetica" w:eastAsia="Times New Roman" w:hAnsi="Helvetica" w:cs="Helvetica"/>
          <w:i/>
          <w:iCs/>
          <w:color w:val="333333"/>
          <w:spacing w:val="2"/>
          <w:sz w:val="21"/>
          <w:szCs w:val="21"/>
        </w:rPr>
        <w:t>Business Statistics</w:t>
      </w:r>
      <w:r w:rsidRPr="006C650C">
        <w:rPr>
          <w:rFonts w:ascii="Helvetica" w:eastAsia="Times New Roman" w:hAnsi="Helvetica" w:cs="Helvetica"/>
          <w:color w:val="333333"/>
          <w:spacing w:val="2"/>
          <w:sz w:val="21"/>
          <w:szCs w:val="21"/>
        </w:rPr>
        <w:t>. Savant Learning Systems.</w:t>
      </w:r>
    </w:p>
    <w:p w14:paraId="61D6C384" w14:textId="77777777" w:rsidR="006C650C" w:rsidRPr="006C650C" w:rsidRDefault="006C650C" w:rsidP="006C650C">
      <w:pPr>
        <w:shd w:val="clear" w:color="auto" w:fill="FFFFFF"/>
        <w:spacing w:after="120" w:line="420" w:lineRule="atLeast"/>
        <w:ind w:left="720" w:hanging="720"/>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Zamboni, J. (2018, May 15). The advantages of large sample sizes. </w:t>
      </w:r>
      <w:proofErr w:type="spellStart"/>
      <w:r w:rsidRPr="006C650C">
        <w:rPr>
          <w:rFonts w:ascii="Helvetica" w:eastAsia="Times New Roman" w:hAnsi="Helvetica" w:cs="Helvetica"/>
          <w:i/>
          <w:iCs/>
          <w:color w:val="333333"/>
          <w:spacing w:val="2"/>
          <w:sz w:val="21"/>
          <w:szCs w:val="21"/>
        </w:rPr>
        <w:t>Sciencing</w:t>
      </w:r>
      <w:proofErr w:type="spellEnd"/>
      <w:r w:rsidRPr="006C650C">
        <w:rPr>
          <w:rFonts w:ascii="Helvetica" w:eastAsia="Times New Roman" w:hAnsi="Helvetica" w:cs="Helvetica"/>
          <w:color w:val="333333"/>
          <w:spacing w:val="2"/>
          <w:sz w:val="21"/>
          <w:szCs w:val="21"/>
        </w:rPr>
        <w:t>. https://sciencing.com/advantages-large-sample-size-7210190.html</w:t>
      </w:r>
    </w:p>
    <w:p w14:paraId="2739EBEA" w14:textId="69B56986" w:rsidR="009500AB" w:rsidRDefault="009500AB"/>
    <w:p w14:paraId="00B1D018" w14:textId="0899B000" w:rsidR="006C650C" w:rsidRPr="006C650C" w:rsidRDefault="006C650C" w:rsidP="006C650C">
      <w:pPr>
        <w:shd w:val="clear" w:color="auto" w:fill="FFFFFF"/>
        <w:spacing w:after="0" w:line="240" w:lineRule="auto"/>
        <w:rPr>
          <w:rFonts w:ascii="Helvetica" w:eastAsia="Times New Roman" w:hAnsi="Helvetica" w:cs="Helvetica"/>
          <w:color w:val="333333"/>
          <w:sz w:val="21"/>
          <w:szCs w:val="21"/>
        </w:rPr>
      </w:pPr>
      <w:r>
        <w:rPr>
          <w:rFonts w:ascii="Helvetica" w:eastAsia="Times New Roman" w:hAnsi="Helvetica" w:cs="Helvetica"/>
          <w:b/>
          <w:bCs/>
          <w:color w:val="333333"/>
          <w:spacing w:val="2"/>
        </w:rPr>
        <w:t xml:space="preserve">2. </w:t>
      </w:r>
      <w:proofErr w:type="gramStart"/>
      <w:r w:rsidRPr="006C650C">
        <w:rPr>
          <w:rFonts w:ascii="Helvetica" w:eastAsia="Times New Roman" w:hAnsi="Helvetica" w:cs="Helvetica"/>
          <w:b/>
          <w:bCs/>
          <w:color w:val="333333"/>
          <w:spacing w:val="2"/>
        </w:rPr>
        <w:t>Jeremy</w:t>
      </w:r>
      <w:r w:rsidRPr="006C650C">
        <w:rPr>
          <w:rFonts w:ascii="Helvetica" w:eastAsia="Times New Roman" w:hAnsi="Helvetica" w:cs="Helvetica"/>
          <w:color w:val="333333"/>
          <w:spacing w:val="2"/>
          <w:sz w:val="21"/>
          <w:szCs w:val="21"/>
        </w:rPr>
        <w:t>,  If</w:t>
      </w:r>
      <w:proofErr w:type="gramEnd"/>
      <w:r w:rsidRPr="006C650C">
        <w:rPr>
          <w:rFonts w:ascii="Helvetica" w:eastAsia="Times New Roman" w:hAnsi="Helvetica" w:cs="Helvetica"/>
          <w:color w:val="333333"/>
          <w:spacing w:val="2"/>
          <w:sz w:val="21"/>
          <w:szCs w:val="21"/>
        </w:rPr>
        <w:t xml:space="preserve"> a sample size is the amount of something that is tested or surveyed for an experiment, then I would agree with this statement.  The more data or information you could collect is going to beneficial.  Larger sample sizes have the advantage of providing more data for researchers to work with.   The sample size affects multiple things.  The smaller the sample size can cause a greater confidence interval and a larger sample error percentage.  While a larger sample size can cause the opposite, a smaller confidence interval and a smaller sample error percentage (Mirabella, 2011).    The larger the sample size also provides a larger ability to detect differences. </w:t>
      </w:r>
    </w:p>
    <w:p w14:paraId="4088DB4C" w14:textId="77777777" w:rsidR="006C650C" w:rsidRPr="006C650C" w:rsidRDefault="006C650C" w:rsidP="006C650C">
      <w:pPr>
        <w:shd w:val="clear" w:color="auto" w:fill="FFFFFF"/>
        <w:spacing w:after="150" w:line="240" w:lineRule="auto"/>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 xml:space="preserve">     In most cases, I would agree with this statement.  Although regarding the data concerning Covid-19 I find any data hard to believe.  I have known people that have gotten false negatives, and false positives.  So, for me, the data has never been believable.  The gold-standard of testing providing a five percent false positive rate due to sample preparation and quality control (Ahsan, </w:t>
      </w:r>
      <w:proofErr w:type="spellStart"/>
      <w:r w:rsidRPr="006C650C">
        <w:rPr>
          <w:rFonts w:ascii="Helvetica" w:eastAsia="Times New Roman" w:hAnsi="Helvetica" w:cs="Helvetica"/>
          <w:color w:val="333333"/>
          <w:spacing w:val="2"/>
          <w:sz w:val="21"/>
          <w:szCs w:val="21"/>
        </w:rPr>
        <w:t>Alam</w:t>
      </w:r>
      <w:proofErr w:type="spellEnd"/>
      <w:r w:rsidRPr="006C650C">
        <w:rPr>
          <w:rFonts w:ascii="Helvetica" w:eastAsia="Times New Roman" w:hAnsi="Helvetica" w:cs="Helvetica"/>
          <w:color w:val="333333"/>
          <w:spacing w:val="2"/>
          <w:sz w:val="21"/>
          <w:szCs w:val="21"/>
        </w:rPr>
        <w:t xml:space="preserve">, </w:t>
      </w:r>
      <w:proofErr w:type="spellStart"/>
      <w:r w:rsidRPr="006C650C">
        <w:rPr>
          <w:rFonts w:ascii="Helvetica" w:eastAsia="Times New Roman" w:hAnsi="Helvetica" w:cs="Helvetica"/>
          <w:color w:val="333333"/>
          <w:spacing w:val="2"/>
          <w:sz w:val="21"/>
          <w:szCs w:val="21"/>
        </w:rPr>
        <w:t>Trafalis</w:t>
      </w:r>
      <w:proofErr w:type="spellEnd"/>
      <w:r w:rsidRPr="006C650C">
        <w:rPr>
          <w:rFonts w:ascii="Helvetica" w:eastAsia="Times New Roman" w:hAnsi="Helvetica" w:cs="Helvetica"/>
          <w:color w:val="333333"/>
          <w:spacing w:val="2"/>
          <w:sz w:val="21"/>
          <w:szCs w:val="21"/>
        </w:rPr>
        <w:t xml:space="preserve">, Huebner, 2020).  A five percent rate does not seem to that extreme but if you take into consideration the number of tests that our country has administered the numbers can be staggering.  According to the CDC as of August 27th there had been over 79 million tests reported in the United States.  If five percent of those are false </w:t>
      </w:r>
      <w:proofErr w:type="gramStart"/>
      <w:r w:rsidRPr="006C650C">
        <w:rPr>
          <w:rFonts w:ascii="Helvetica" w:eastAsia="Times New Roman" w:hAnsi="Helvetica" w:cs="Helvetica"/>
          <w:color w:val="333333"/>
          <w:spacing w:val="2"/>
          <w:sz w:val="21"/>
          <w:szCs w:val="21"/>
        </w:rPr>
        <w:t>positive</w:t>
      </w:r>
      <w:proofErr w:type="gramEnd"/>
      <w:r w:rsidRPr="006C650C">
        <w:rPr>
          <w:rFonts w:ascii="Helvetica" w:eastAsia="Times New Roman" w:hAnsi="Helvetica" w:cs="Helvetica"/>
          <w:color w:val="333333"/>
          <w:spacing w:val="2"/>
          <w:sz w:val="21"/>
          <w:szCs w:val="21"/>
        </w:rPr>
        <w:t xml:space="preserve"> </w:t>
      </w:r>
      <w:proofErr w:type="spellStart"/>
      <w:r w:rsidRPr="006C650C">
        <w:rPr>
          <w:rFonts w:ascii="Helvetica" w:eastAsia="Times New Roman" w:hAnsi="Helvetica" w:cs="Helvetica"/>
          <w:color w:val="333333"/>
          <w:spacing w:val="2"/>
          <w:sz w:val="21"/>
          <w:szCs w:val="21"/>
        </w:rPr>
        <w:t>then</w:t>
      </w:r>
      <w:proofErr w:type="spellEnd"/>
      <w:r w:rsidRPr="006C650C">
        <w:rPr>
          <w:rFonts w:ascii="Helvetica" w:eastAsia="Times New Roman" w:hAnsi="Helvetica" w:cs="Helvetica"/>
          <w:color w:val="333333"/>
          <w:spacing w:val="2"/>
          <w:sz w:val="21"/>
          <w:szCs w:val="21"/>
        </w:rPr>
        <w:t xml:space="preserve"> 350,000 people had received the terrible news that they were positive.  Hospitals falsifying records and the false positives, and negatives what can we believe anymore.  As far as the data discrepancies go, in the article by Baris and </w:t>
      </w:r>
      <w:proofErr w:type="spellStart"/>
      <w:r w:rsidRPr="006C650C">
        <w:rPr>
          <w:rFonts w:ascii="Helvetica" w:eastAsia="Times New Roman" w:hAnsi="Helvetica" w:cs="Helvetica"/>
          <w:color w:val="333333"/>
          <w:spacing w:val="2"/>
          <w:sz w:val="21"/>
          <w:szCs w:val="21"/>
        </w:rPr>
        <w:t>Pelizzo</w:t>
      </w:r>
      <w:proofErr w:type="spellEnd"/>
      <w:r w:rsidRPr="006C650C">
        <w:rPr>
          <w:rFonts w:ascii="Helvetica" w:eastAsia="Times New Roman" w:hAnsi="Helvetica" w:cs="Helvetica"/>
          <w:color w:val="333333"/>
          <w:spacing w:val="2"/>
          <w:sz w:val="21"/>
          <w:szCs w:val="21"/>
        </w:rPr>
        <w:t xml:space="preserve">, they discuss just how the data can be skewed.  They discussed how on May 10th China had reported 80,000 cases, South Korea had reported 10,000 cases, but the country in between </w:t>
      </w:r>
      <w:proofErr w:type="gramStart"/>
      <w:r w:rsidRPr="006C650C">
        <w:rPr>
          <w:rFonts w:ascii="Helvetica" w:eastAsia="Times New Roman" w:hAnsi="Helvetica" w:cs="Helvetica"/>
          <w:color w:val="333333"/>
          <w:spacing w:val="2"/>
          <w:sz w:val="21"/>
          <w:szCs w:val="21"/>
        </w:rPr>
        <w:t>both of them</w:t>
      </w:r>
      <w:proofErr w:type="gramEnd"/>
      <w:r w:rsidRPr="006C650C">
        <w:rPr>
          <w:rFonts w:ascii="Helvetica" w:eastAsia="Times New Roman" w:hAnsi="Helvetica" w:cs="Helvetica"/>
          <w:color w:val="333333"/>
          <w:spacing w:val="2"/>
          <w:sz w:val="21"/>
          <w:szCs w:val="21"/>
        </w:rPr>
        <w:t xml:space="preserve"> North Korea had reported zero (Baris, </w:t>
      </w:r>
      <w:proofErr w:type="spellStart"/>
      <w:r w:rsidRPr="006C650C">
        <w:rPr>
          <w:rFonts w:ascii="Helvetica" w:eastAsia="Times New Roman" w:hAnsi="Helvetica" w:cs="Helvetica"/>
          <w:color w:val="333333"/>
          <w:spacing w:val="2"/>
          <w:sz w:val="21"/>
          <w:szCs w:val="21"/>
        </w:rPr>
        <w:t>Pelizzo</w:t>
      </w:r>
      <w:proofErr w:type="spellEnd"/>
      <w:r w:rsidRPr="006C650C">
        <w:rPr>
          <w:rFonts w:ascii="Helvetica" w:eastAsia="Times New Roman" w:hAnsi="Helvetica" w:cs="Helvetica"/>
          <w:color w:val="333333"/>
          <w:spacing w:val="2"/>
          <w:sz w:val="21"/>
          <w:szCs w:val="21"/>
        </w:rPr>
        <w:t>, 2020).  In the same article, they discuss how countries with a high functioning government would have more cases just based on the fact that they would test more so, therefore, they would have more cases regardless if they did or not.  </w:t>
      </w:r>
      <w:r w:rsidRPr="006C650C">
        <w:rPr>
          <w:rFonts w:ascii="Helvetica" w:eastAsia="Times New Roman" w:hAnsi="Helvetica" w:cs="Helvetica"/>
          <w:color w:val="333333"/>
          <w:spacing w:val="2"/>
          <w:sz w:val="21"/>
          <w:szCs w:val="21"/>
        </w:rPr>
        <w:br/>
        <w:t>     .</w:t>
      </w:r>
    </w:p>
    <w:p w14:paraId="5D51BD63" w14:textId="77777777" w:rsidR="006C650C" w:rsidRPr="006C650C" w:rsidRDefault="006C650C" w:rsidP="006C650C">
      <w:pPr>
        <w:shd w:val="clear" w:color="auto" w:fill="FFFFFF"/>
        <w:spacing w:after="150" w:line="240" w:lineRule="auto"/>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References</w:t>
      </w:r>
    </w:p>
    <w:p w14:paraId="23DB6EE9" w14:textId="77777777" w:rsidR="006C650C" w:rsidRPr="006C650C" w:rsidRDefault="006C650C" w:rsidP="006C650C">
      <w:pPr>
        <w:shd w:val="clear" w:color="auto" w:fill="FFFFFF"/>
        <w:spacing w:after="150" w:line="240" w:lineRule="auto"/>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 xml:space="preserve">Ahsan, M. M., E. </w:t>
      </w:r>
      <w:proofErr w:type="spellStart"/>
      <w:r w:rsidRPr="006C650C">
        <w:rPr>
          <w:rFonts w:ascii="Helvetica" w:eastAsia="Times New Roman" w:hAnsi="Helvetica" w:cs="Helvetica"/>
          <w:color w:val="333333"/>
          <w:spacing w:val="2"/>
          <w:sz w:val="21"/>
          <w:szCs w:val="21"/>
        </w:rPr>
        <w:t>Alam</w:t>
      </w:r>
      <w:proofErr w:type="spellEnd"/>
      <w:r w:rsidRPr="006C650C">
        <w:rPr>
          <w:rFonts w:ascii="Helvetica" w:eastAsia="Times New Roman" w:hAnsi="Helvetica" w:cs="Helvetica"/>
          <w:color w:val="333333"/>
          <w:spacing w:val="2"/>
          <w:sz w:val="21"/>
          <w:szCs w:val="21"/>
        </w:rPr>
        <w:t xml:space="preserve">, T., </w:t>
      </w:r>
      <w:proofErr w:type="spellStart"/>
      <w:r w:rsidRPr="006C650C">
        <w:rPr>
          <w:rFonts w:ascii="Helvetica" w:eastAsia="Times New Roman" w:hAnsi="Helvetica" w:cs="Helvetica"/>
          <w:color w:val="333333"/>
          <w:spacing w:val="2"/>
          <w:sz w:val="21"/>
          <w:szCs w:val="21"/>
        </w:rPr>
        <w:t>Trafalis</w:t>
      </w:r>
      <w:proofErr w:type="spellEnd"/>
      <w:r w:rsidRPr="006C650C">
        <w:rPr>
          <w:rFonts w:ascii="Helvetica" w:eastAsia="Times New Roman" w:hAnsi="Helvetica" w:cs="Helvetica"/>
          <w:color w:val="333333"/>
          <w:spacing w:val="2"/>
          <w:sz w:val="21"/>
          <w:szCs w:val="21"/>
        </w:rPr>
        <w:t>, T., &amp; Huebner, P. (2020). Deep MLP-CNN Model Using Mixed-Data to Distinguish between COVID-19 and Non-COVID-19 Patients</w:t>
      </w:r>
    </w:p>
    <w:p w14:paraId="343AA25C" w14:textId="77777777" w:rsidR="006C650C" w:rsidRPr="006C650C" w:rsidRDefault="006C650C" w:rsidP="006C650C">
      <w:pPr>
        <w:shd w:val="clear" w:color="auto" w:fill="FFFFFF"/>
        <w:spacing w:after="150" w:line="240" w:lineRule="auto"/>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 xml:space="preserve">Baris, O. F., &amp; </w:t>
      </w:r>
      <w:proofErr w:type="spellStart"/>
      <w:r w:rsidRPr="006C650C">
        <w:rPr>
          <w:rFonts w:ascii="Helvetica" w:eastAsia="Times New Roman" w:hAnsi="Helvetica" w:cs="Helvetica"/>
          <w:color w:val="333333"/>
          <w:spacing w:val="2"/>
          <w:sz w:val="21"/>
          <w:szCs w:val="21"/>
        </w:rPr>
        <w:t>Pelizzo</w:t>
      </w:r>
      <w:proofErr w:type="spellEnd"/>
      <w:r w:rsidRPr="006C650C">
        <w:rPr>
          <w:rFonts w:ascii="Helvetica" w:eastAsia="Times New Roman" w:hAnsi="Helvetica" w:cs="Helvetica"/>
          <w:color w:val="333333"/>
          <w:spacing w:val="2"/>
          <w:sz w:val="21"/>
          <w:szCs w:val="21"/>
        </w:rPr>
        <w:t>, R. (2020). Research Note: Governance Indicators Explain Discrepancies in COVID-19 Data. </w:t>
      </w:r>
      <w:r w:rsidRPr="006C650C">
        <w:rPr>
          <w:rFonts w:ascii="Helvetica" w:eastAsia="Times New Roman" w:hAnsi="Helvetica" w:cs="Helvetica"/>
          <w:i/>
          <w:iCs/>
          <w:color w:val="333333"/>
          <w:spacing w:val="2"/>
          <w:sz w:val="21"/>
          <w:szCs w:val="21"/>
        </w:rPr>
        <w:t>World Affairs</w:t>
      </w:r>
      <w:r w:rsidRPr="006C650C">
        <w:rPr>
          <w:rFonts w:ascii="Helvetica" w:eastAsia="Times New Roman" w:hAnsi="Helvetica" w:cs="Helvetica"/>
          <w:color w:val="333333"/>
          <w:spacing w:val="2"/>
          <w:sz w:val="21"/>
          <w:szCs w:val="21"/>
        </w:rPr>
        <w:t>, </w:t>
      </w:r>
      <w:r w:rsidRPr="006C650C">
        <w:rPr>
          <w:rFonts w:ascii="Helvetica" w:eastAsia="Times New Roman" w:hAnsi="Helvetica" w:cs="Helvetica"/>
          <w:i/>
          <w:iCs/>
          <w:color w:val="333333"/>
          <w:spacing w:val="2"/>
          <w:sz w:val="21"/>
          <w:szCs w:val="21"/>
        </w:rPr>
        <w:t>183</w:t>
      </w:r>
      <w:r w:rsidRPr="006C650C">
        <w:rPr>
          <w:rFonts w:ascii="Helvetica" w:eastAsia="Times New Roman" w:hAnsi="Helvetica" w:cs="Helvetica"/>
          <w:color w:val="333333"/>
          <w:spacing w:val="2"/>
          <w:sz w:val="21"/>
          <w:szCs w:val="21"/>
        </w:rPr>
        <w:t>(3), 216–234</w:t>
      </w:r>
    </w:p>
    <w:p w14:paraId="4873625D" w14:textId="77777777" w:rsidR="006C650C" w:rsidRPr="006C650C" w:rsidRDefault="006C650C" w:rsidP="006C650C">
      <w:pPr>
        <w:shd w:val="clear" w:color="auto" w:fill="FFFFFF"/>
        <w:spacing w:after="150" w:line="240" w:lineRule="auto"/>
        <w:rPr>
          <w:rFonts w:ascii="Helvetica" w:eastAsia="Times New Roman" w:hAnsi="Helvetica" w:cs="Helvetica"/>
          <w:color w:val="333333"/>
          <w:spacing w:val="2"/>
          <w:sz w:val="21"/>
          <w:szCs w:val="21"/>
        </w:rPr>
      </w:pPr>
      <w:r w:rsidRPr="006C650C">
        <w:rPr>
          <w:rFonts w:ascii="Helvetica" w:eastAsia="Times New Roman" w:hAnsi="Helvetica" w:cs="Helvetica"/>
          <w:color w:val="333333"/>
          <w:spacing w:val="2"/>
          <w:sz w:val="21"/>
          <w:szCs w:val="21"/>
        </w:rPr>
        <w:t>Mirabella, J. (2011). Business Statistics. Savant Learning Systems.</w:t>
      </w:r>
    </w:p>
    <w:p w14:paraId="0D915371" w14:textId="77777777" w:rsidR="006C650C" w:rsidRPr="006C650C" w:rsidRDefault="006C650C" w:rsidP="006C650C">
      <w:pPr>
        <w:shd w:val="clear" w:color="auto" w:fill="FFFFFF"/>
        <w:spacing w:after="150" w:line="240" w:lineRule="auto"/>
        <w:rPr>
          <w:rFonts w:ascii="Helvetica" w:eastAsia="Times New Roman" w:hAnsi="Helvetica" w:cs="Helvetica"/>
          <w:color w:val="333333"/>
          <w:spacing w:val="2"/>
          <w:sz w:val="21"/>
          <w:szCs w:val="21"/>
        </w:rPr>
      </w:pPr>
      <w:r w:rsidRPr="006C650C">
        <w:rPr>
          <w:rFonts w:ascii="Helvetica" w:eastAsia="Times New Roman" w:hAnsi="Helvetica" w:cs="Helvetica"/>
          <w:i/>
          <w:iCs/>
          <w:color w:val="333333"/>
          <w:spacing w:val="2"/>
          <w:sz w:val="21"/>
          <w:szCs w:val="21"/>
        </w:rPr>
        <w:lastRenderedPageBreak/>
        <w:t>Testing in the U.S.</w:t>
      </w:r>
      <w:r w:rsidRPr="006C650C">
        <w:rPr>
          <w:rFonts w:ascii="Helvetica" w:eastAsia="Times New Roman" w:hAnsi="Helvetica" w:cs="Helvetica"/>
          <w:color w:val="333333"/>
          <w:spacing w:val="2"/>
          <w:sz w:val="21"/>
          <w:szCs w:val="21"/>
        </w:rPr>
        <w:t> (2020). https://www.cdc.gov/coronavirus/2019-ncov/cases-updates/previous-testing-in-us.html.</w:t>
      </w:r>
    </w:p>
    <w:p w14:paraId="6F9E23ED" w14:textId="77777777" w:rsidR="006C650C" w:rsidRDefault="006C650C"/>
    <w:sectPr w:rsidR="006C6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B6290C"/>
    <w:multiLevelType w:val="multilevel"/>
    <w:tmpl w:val="B8F0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50C"/>
    <w:rsid w:val="006C650C"/>
    <w:rsid w:val="00950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FD74E"/>
  <w15:chartTrackingRefBased/>
  <w15:docId w15:val="{ACF0C0F9-95F1-4794-A3F3-14D8BF68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65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0940696">
      <w:bodyDiv w:val="1"/>
      <w:marLeft w:val="0"/>
      <w:marRight w:val="0"/>
      <w:marTop w:val="0"/>
      <w:marBottom w:val="0"/>
      <w:divBdr>
        <w:top w:val="none" w:sz="0" w:space="0" w:color="auto"/>
        <w:left w:val="none" w:sz="0" w:space="0" w:color="auto"/>
        <w:bottom w:val="none" w:sz="0" w:space="0" w:color="auto"/>
        <w:right w:val="none" w:sz="0" w:space="0" w:color="auto"/>
      </w:divBdr>
      <w:divsChild>
        <w:div w:id="678240060">
          <w:marLeft w:val="0"/>
          <w:marRight w:val="0"/>
          <w:marTop w:val="0"/>
          <w:marBottom w:val="0"/>
          <w:divBdr>
            <w:top w:val="none" w:sz="0" w:space="0" w:color="auto"/>
            <w:left w:val="none" w:sz="0" w:space="0" w:color="auto"/>
            <w:bottom w:val="none" w:sz="0" w:space="0" w:color="auto"/>
            <w:right w:val="none" w:sz="0" w:space="0" w:color="auto"/>
          </w:divBdr>
        </w:div>
        <w:div w:id="426998850">
          <w:marLeft w:val="0"/>
          <w:marRight w:val="0"/>
          <w:marTop w:val="0"/>
          <w:marBottom w:val="0"/>
          <w:divBdr>
            <w:top w:val="none" w:sz="0" w:space="0" w:color="auto"/>
            <w:left w:val="none" w:sz="0" w:space="0" w:color="auto"/>
            <w:bottom w:val="none" w:sz="0" w:space="0" w:color="auto"/>
            <w:right w:val="none" w:sz="0" w:space="0" w:color="auto"/>
          </w:divBdr>
          <w:divsChild>
            <w:div w:id="1480341432">
              <w:marLeft w:val="0"/>
              <w:marRight w:val="0"/>
              <w:marTop w:val="0"/>
              <w:marBottom w:val="0"/>
              <w:divBdr>
                <w:top w:val="none" w:sz="0" w:space="0" w:color="auto"/>
                <w:left w:val="none" w:sz="0" w:space="0" w:color="auto"/>
                <w:bottom w:val="none" w:sz="0" w:space="0" w:color="auto"/>
                <w:right w:val="none" w:sz="0" w:space="0" w:color="auto"/>
              </w:divBdr>
              <w:divsChild>
                <w:div w:id="116119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62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801</Words>
  <Characters>4568</Characters>
  <Application>Microsoft Office Word</Application>
  <DocSecurity>0</DocSecurity>
  <Lines>38</Lines>
  <Paragraphs>10</Paragraphs>
  <ScaleCrop>false</ScaleCrop>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2020-10-09T01:52:00Z</dcterms:created>
  <dcterms:modified xsi:type="dcterms:W3CDTF">2020-10-09T01:56:00Z</dcterms:modified>
</cp:coreProperties>
</file>